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2BE" w:rsidRDefault="00B77F1E">
      <w:r w:rsidRPr="00B77F1E">
        <w:drawing>
          <wp:inline distT="0" distB="0" distL="0" distR="0">
            <wp:extent cx="4572000" cy="3663950"/>
            <wp:effectExtent l="19050" t="0" r="19050" b="0"/>
            <wp:docPr id="4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A732BE" w:rsidSect="00A732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B77F1E"/>
    <w:rsid w:val="00023201"/>
    <w:rsid w:val="00067DCF"/>
    <w:rsid w:val="00221FAD"/>
    <w:rsid w:val="0051474C"/>
    <w:rsid w:val="00575585"/>
    <w:rsid w:val="00A732BE"/>
    <w:rsid w:val="00B77F1E"/>
    <w:rsid w:val="00C522AD"/>
    <w:rsid w:val="00CF3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n-CA" w:eastAsia="en-US" w:bidi="ar-SA"/>
      </w:rPr>
    </w:rPrDefault>
    <w:pPrDefault>
      <w:pPr>
        <w:ind w:left="143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2AD"/>
    <w:pPr>
      <w:ind w:left="0" w:firstLine="0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7F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F1E"/>
    <w:rPr>
      <w:rFonts w:ascii="Tahoma" w:hAnsi="Tahoma" w:cs="Tahoma"/>
      <w:sz w:val="16"/>
      <w:szCs w:val="16"/>
      <w:lang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ra.utk.tennessee.edu\depts$\Vol06\VC%20Student%20Affairs\RecSport\Student%20Assistants\Risk%20Management\Content\Emergrency%20Response%20Drill%20Poster.edited.4.12.1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CA"/>
  <c:style val="34"/>
  <c:chart>
    <c:title>
      <c:tx>
        <c:rich>
          <a:bodyPr/>
          <a:lstStyle/>
          <a:p>
            <a:pPr>
              <a:defRPr/>
            </a:pPr>
            <a:r>
              <a:rPr lang="en-US"/>
              <a:t>Checking Signs of Life - Child</a:t>
            </a:r>
          </a:p>
        </c:rich>
      </c:tx>
      <c:spPr>
        <a:noFill/>
        <a:ln w="25400">
          <a:noFill/>
        </a:ln>
      </c:spPr>
    </c:title>
    <c:view3D>
      <c:depthPercent val="100"/>
      <c:perspective val="30"/>
    </c:view3D>
    <c:plotArea>
      <c:layout/>
      <c:area3DChart>
        <c:grouping val="standard"/>
        <c:ser>
          <c:idx val="0"/>
          <c:order val="0"/>
          <c:tx>
            <c:strRef>
              <c:f>Sheet3!$C$39</c:f>
              <c:strCache>
                <c:ptCount val="1"/>
                <c:pt idx="0">
                  <c:v>Pre-Test Average</c:v>
                </c:pt>
              </c:strCache>
            </c:strRef>
          </c:tx>
          <c:cat>
            <c:numRef>
              <c:f>Sheet3!$B$40:$B$44</c:f>
              <c:numCache>
                <c:formatCode>General</c:formatCode>
                <c:ptCount val="5"/>
                <c:pt idx="0">
                  <c:v>60</c:v>
                </c:pt>
                <c:pt idx="1">
                  <c:v>70</c:v>
                </c:pt>
                <c:pt idx="2">
                  <c:v>80</c:v>
                </c:pt>
                <c:pt idx="3">
                  <c:v>90</c:v>
                </c:pt>
                <c:pt idx="4">
                  <c:v>100</c:v>
                </c:pt>
              </c:numCache>
            </c:numRef>
          </c:cat>
          <c:val>
            <c:numRef>
              <c:f>Sheet3!$C$40:$C$44</c:f>
              <c:numCache>
                <c:formatCode>0.00%</c:formatCode>
                <c:ptCount val="5"/>
                <c:pt idx="0">
                  <c:v>2.5000000000000001E-2</c:v>
                </c:pt>
                <c:pt idx="1">
                  <c:v>0.1</c:v>
                </c:pt>
                <c:pt idx="2">
                  <c:v>0.32500000000000068</c:v>
                </c:pt>
                <c:pt idx="3">
                  <c:v>0.27500000000000002</c:v>
                </c:pt>
                <c:pt idx="4">
                  <c:v>0.27500000000000002</c:v>
                </c:pt>
              </c:numCache>
            </c:numRef>
          </c:val>
        </c:ser>
        <c:ser>
          <c:idx val="1"/>
          <c:order val="1"/>
          <c:tx>
            <c:strRef>
              <c:f>Sheet3!$D$39</c:f>
              <c:strCache>
                <c:ptCount val="1"/>
                <c:pt idx="0">
                  <c:v>Post-Test Average</c:v>
                </c:pt>
              </c:strCache>
            </c:strRef>
          </c:tx>
          <c:cat>
            <c:numRef>
              <c:f>Sheet3!$B$40:$B$44</c:f>
              <c:numCache>
                <c:formatCode>General</c:formatCode>
                <c:ptCount val="5"/>
                <c:pt idx="0">
                  <c:v>60</c:v>
                </c:pt>
                <c:pt idx="1">
                  <c:v>70</c:v>
                </c:pt>
                <c:pt idx="2">
                  <c:v>80</c:v>
                </c:pt>
                <c:pt idx="3">
                  <c:v>90</c:v>
                </c:pt>
                <c:pt idx="4">
                  <c:v>100</c:v>
                </c:pt>
              </c:numCache>
            </c:numRef>
          </c:cat>
          <c:val>
            <c:numRef>
              <c:f>Sheet3!$D$40:$D$44</c:f>
              <c:numCache>
                <c:formatCode>0.00%</c:formatCode>
                <c:ptCount val="5"/>
                <c:pt idx="0">
                  <c:v>2.5600000000000012E-2</c:v>
                </c:pt>
                <c:pt idx="1">
                  <c:v>0.15380000000000021</c:v>
                </c:pt>
                <c:pt idx="2">
                  <c:v>0.2051</c:v>
                </c:pt>
                <c:pt idx="3">
                  <c:v>0.41030000000000061</c:v>
                </c:pt>
                <c:pt idx="4">
                  <c:v>0.2051</c:v>
                </c:pt>
              </c:numCache>
            </c:numRef>
          </c:val>
        </c:ser>
        <c:axId val="127880192"/>
        <c:axId val="127890176"/>
        <c:axId val="132657600"/>
      </c:area3DChart>
      <c:catAx>
        <c:axId val="127880192"/>
        <c:scaling>
          <c:orientation val="minMax"/>
        </c:scaling>
        <c:axPos val="b"/>
        <c:numFmt formatCode="General" sourceLinked="1"/>
        <c:majorTickMark val="none"/>
        <c:tickLblPos val="nextTo"/>
        <c:crossAx val="127890176"/>
        <c:crosses val="autoZero"/>
        <c:auto val="1"/>
        <c:lblAlgn val="ctr"/>
        <c:lblOffset val="100"/>
      </c:catAx>
      <c:valAx>
        <c:axId val="127890176"/>
        <c:scaling>
          <c:orientation val="minMax"/>
        </c:scaling>
        <c:axPos val="l"/>
        <c:majorGridlines/>
        <c:numFmt formatCode="0.00%" sourceLinked="1"/>
        <c:majorTickMark val="none"/>
        <c:tickLblPos val="nextTo"/>
        <c:crossAx val="127880192"/>
        <c:crosses val="autoZero"/>
        <c:crossBetween val="midCat"/>
      </c:valAx>
      <c:serAx>
        <c:axId val="132657600"/>
        <c:scaling>
          <c:orientation val="minMax"/>
        </c:scaling>
        <c:delete val="1"/>
        <c:axPos val="b"/>
        <c:tickLblPos val="none"/>
        <c:crossAx val="127890176"/>
        <c:crosses val="autoZero"/>
      </c:serAx>
      <c:spPr>
        <a:noFill/>
        <a:ln w="25400">
          <a:noFill/>
        </a:ln>
      </c:spPr>
    </c:plotArea>
    <c:legend>
      <c:legendPos val="t"/>
    </c:legend>
    <c:plotVisOnly val="1"/>
    <c:dispBlanksAs val="zero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0.35833</cdr:x>
      <cdr:y>0.84673</cdr:y>
    </cdr:from>
    <cdr:to>
      <cdr:x>0.61042</cdr:x>
      <cdr:y>0.94472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38300" y="3209925"/>
          <a:ext cx="1152525" cy="3714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Confidence Level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Ian</cp:lastModifiedBy>
  <cp:revision>1</cp:revision>
  <dcterms:created xsi:type="dcterms:W3CDTF">2011-12-08T20:12:00Z</dcterms:created>
  <dcterms:modified xsi:type="dcterms:W3CDTF">2011-12-08T20:13:00Z</dcterms:modified>
</cp:coreProperties>
</file>